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EAE" w:rsidRDefault="00CA4EAE" w:rsidP="00CA4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26. Zakona o predškolskom odgoju i obrazovanju (Narodne novine broj 10/1997, 107/2007 i 94/2013) i  članka 58. Statuta Dječjeg vrtića Paški mališani,Pag, donesenog pod KLASOM:021-03-01/19-1, URBROJ:2198/24-06/03-19-379, a na temelju Odluke Upravnog vijeća Dječjeg vrtića Paški mališani, Pag   donesene dana  22. prosinca 202</w:t>
      </w:r>
      <w:r w:rsidR="00417E7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godine,  ravnateljica Dječjeg vrtića Paški mališani objavljuje: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A4EAE" w:rsidRDefault="00CA4EAE" w:rsidP="00CA4E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A T J E Č A J</w:t>
      </w:r>
    </w:p>
    <w:p w:rsidR="00CA4EAE" w:rsidRDefault="00CA4EAE" w:rsidP="00CA4E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popunu radnog  mjesta na </w:t>
      </w:r>
      <w:r w:rsidR="00417E78">
        <w:rPr>
          <w:rFonts w:ascii="Times New Roman" w:hAnsi="Times New Roman" w:cs="Times New Roman"/>
          <w:sz w:val="24"/>
          <w:szCs w:val="24"/>
        </w:rPr>
        <w:t>određeno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CA4EAE" w:rsidRDefault="00CA4EAE" w:rsidP="00CA4EA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</w:t>
      </w:r>
      <w:r w:rsidR="00417E7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J</w:t>
      </w:r>
      <w:r w:rsidR="00417E7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TELJ/ICA</w:t>
      </w:r>
    </w:p>
    <w:p w:rsidR="00417E78" w:rsidRDefault="00CA4EAE" w:rsidP="00CA4EA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 ( jedan) izvršitelj/ice, puno radno vrijeme, na  određeno –</w:t>
      </w:r>
      <w:r w:rsidR="00417E78">
        <w:rPr>
          <w:rFonts w:ascii="Times New Roman" w:hAnsi="Times New Roman" w:cs="Times New Roman"/>
          <w:sz w:val="24"/>
          <w:szCs w:val="24"/>
        </w:rPr>
        <w:t>povećan opseg posla</w:t>
      </w:r>
    </w:p>
    <w:p w:rsidR="00CA4EAE" w:rsidRDefault="00CA4EAE" w:rsidP="00CA4EA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 rad u programu odgojno-obrazovnog rada u Dječjem vrtiću Paški mališani,Pag.  </w:t>
      </w:r>
    </w:p>
    <w:p w:rsidR="00CA4EAE" w:rsidRDefault="00CA4EAE" w:rsidP="00CA4EAE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Uvjeti:Na temelju članka 26. stavka 1. i 3. , te Članka  24. Zakona o predškolskom odgoju i obrazovanju (NN 10/97, 107/07, 94/13, 98/19, 57/22 ) </w:t>
      </w: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i  čl.2 Pravilnika o vrsti stručne spreme stručnih djelatnika u vrtiću (NN 133/97).</w:t>
      </w:r>
    </w:p>
    <w:p w:rsidR="00CA4EAE" w:rsidRDefault="00CA4EAE" w:rsidP="00CA4EAE">
      <w:pPr>
        <w:jc w:val="both"/>
        <w:rPr>
          <w:rFonts w:ascii="Times New Roman" w:hAnsi="Times New Roman"/>
          <w:sz w:val="24"/>
          <w:szCs w:val="24"/>
          <w:lang w:val="en-AU"/>
        </w:rPr>
      </w:pPr>
      <w:r>
        <w:rPr>
          <w:rFonts w:ascii="Times New Roman" w:hAnsi="Times New Roman"/>
          <w:sz w:val="24"/>
          <w:szCs w:val="24"/>
        </w:rPr>
        <w:t>Razina obrazovanja: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Završen preddiplomski sveučilišni studij ili stručni studij  za odgojitelja  predškolske djece, odnosno  studij za odgojitelja kojim je stečena viša stručna sprema u skladu s ranijim propisima, kao </w:t>
      </w:r>
      <w:r>
        <w:rPr>
          <w:rFonts w:ascii="Times New Roman" w:eastAsia="Times New Roman" w:hAnsi="Times New Roman"/>
          <w:color w:val="222222"/>
          <w:sz w:val="24"/>
          <w:szCs w:val="24"/>
          <w:lang w:eastAsia="hr-HR"/>
        </w:rPr>
        <w:t>i završen sveučilišni diplomski studij ili specijalistički studij odgovarajuće vrste.</w:t>
      </w:r>
    </w:p>
    <w:p w:rsidR="00CA4EAE" w:rsidRDefault="00CA4EAE" w:rsidP="00CA4E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 podnošenje prijava je 8 dana od dana objave natječaja.</w:t>
      </w:r>
    </w:p>
    <w:p w:rsidR="00CA4EAE" w:rsidRDefault="00CA4EAE" w:rsidP="00CA4E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Kandidati prilažu ;</w:t>
      </w:r>
    </w:p>
    <w:p w:rsidR="00CA4EAE" w:rsidRDefault="00CA4EAE" w:rsidP="00CA4EAE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- zamolbu vlastoručno potpisanu</w:t>
      </w:r>
    </w:p>
    <w:p w:rsidR="00CA4EAE" w:rsidRDefault="00CA4EAE" w:rsidP="00CA4EAE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- životopis                                                                                                                                              -dokaz o državljanstvu                                                                                                                                            - dokaz o stečenoj stručnoj spremi  </w:t>
      </w:r>
    </w:p>
    <w:p w:rsidR="00CA4EAE" w:rsidRDefault="00CA4EAE" w:rsidP="00CA4EAE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- dokaz o položenom stručnom ispitu ( ukoliko je položen)</w:t>
      </w:r>
    </w:p>
    <w:p w:rsidR="00CA4EAE" w:rsidRDefault="00CA4EAE" w:rsidP="00CA4EAE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-uvjerenje nadležnog Općinskog suda da se protiv kandidata ne vodi kazneni postupak (ne starije od 1 mjesec )</w:t>
      </w:r>
    </w:p>
    <w:p w:rsidR="00CA4EAE" w:rsidRDefault="00CA4EAE" w:rsidP="00CA4EAE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-  uvjerenje nadležnog Prekršajnog suda da se protiv kandidata ne vodi prekršajni postupak  ( ne starije od 1 mjeseca)                                                                                                                                         -- potvrdu Centra za socijalnu skrb (prema mjestu stanovanja) da kandidatu nisu izrečene zaštitne mjere sukladno članku 25. Zakona o predškolskom odgoju i obrazovanju (Narodne novine broj</w:t>
      </w:r>
      <w:r>
        <w:rPr>
          <w:rFonts w:ascii="Times New Roman" w:hAnsi="Times New Roman"/>
          <w:sz w:val="24"/>
          <w:szCs w:val="24"/>
        </w:rPr>
        <w:t>NN 10/97, 107/07, 94/13, 98/19, 57/22</w:t>
      </w: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)  ( ne starije od 1 mjeseca)</w:t>
      </w:r>
    </w:p>
    <w:p w:rsidR="00CA4EAE" w:rsidRDefault="00CA4EAE" w:rsidP="00CA4EAE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-dokaz o zdravstvenoj sposobnosti   ( ne starije od 1 mjeseca)</w:t>
      </w:r>
    </w:p>
    <w:p w:rsidR="00CA4EAE" w:rsidRDefault="00CA4EAE" w:rsidP="00CA4EAE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-elektronički zapis o radno pravnom statusu (ispis iz evidencije HZMO-a).                                                                                                                            Osim zamolbe natječajna dokumentacija može biti u preslici, a po pozivu na uvid će se predočiti  iste u originalu ili ovjerenoj preslici.</w:t>
      </w:r>
    </w:p>
    <w:p w:rsidR="00CA4EAE" w:rsidRDefault="00CA4EAE" w:rsidP="00CA4EAE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Kandidati koji će se u natječaju pozivati na pravo prednosti pri zapošljavanju prema posebnim propisima, dužni su priložiti svu potrebnu dokumentaciju prema posebnom zakonu.</w:t>
      </w:r>
    </w:p>
    <w:p w:rsidR="00CA4EAE" w:rsidRDefault="00CA4EAE" w:rsidP="00CA4EAE">
      <w:pPr>
        <w:shd w:val="clear" w:color="auto" w:fill="FFFFFF"/>
        <w:spacing w:before="150" w:after="0" w:line="240" w:lineRule="auto"/>
        <w:jc w:val="both"/>
        <w:outlineLvl w:val="3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Kandidat koji može ostvariti pravo prednosti sukladno članku 102. Zakona o hrvatskim braniteljima iz Domovinskog rata i članovima njihovih obitelji (Narodne novine, broj 121/2017, 98/19,84/21), članku 48.f.  Zakona o zaštiti vojnih i civilnih invalida rata (Narodne </w:t>
      </w: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lastRenderedPageBreak/>
        <w:t>novine, broj 33/1992, 57/1992, 77/1992,  27/1993, 58/1993, 2/1994, 76/1994, 108/1995, 108/1996, 82/2001, 103/2003, 148/2013, 98/19),</w:t>
      </w:r>
      <w:r>
        <w:rPr>
          <w:rFonts w:ascii="Times New Roman" w:hAnsi="Times New Roman"/>
          <w:sz w:val="24"/>
          <w:szCs w:val="24"/>
        </w:rPr>
        <w:t xml:space="preserve">članku 48. Zakona o civilnim stradalnicima iz Domovinskog rata (Narodne novine, broj 84/21, </w:t>
      </w: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 te članku 9. Zakona o profesionalnoj rehabilitaciji i zapošljavanju osoba s invaliditetom (Narodne novine, broj 157/2013,152/2014, 98/18, 32/20),  dužan se u prijavi na natječaj pozvati na to pravo te ima prednost u odnosu na ostale kandidate samo pod jednakim uvjetima. </w:t>
      </w:r>
    </w:p>
    <w:p w:rsidR="00CA4EAE" w:rsidRDefault="00CA4EAE" w:rsidP="00CA4EAE">
      <w:pPr>
        <w:shd w:val="clear" w:color="auto" w:fill="FFFFFF"/>
        <w:spacing w:before="150" w:after="0" w:line="240" w:lineRule="auto"/>
        <w:jc w:val="both"/>
        <w:outlineLvl w:val="3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Da bi kandidat ostvario pravo prednosti pri zapošljavanju, osoba iz članka 102. stavaka 1. – 3. Zakona o hrvatskim braniteljima iz Domovinskog rata i članovima njihovih obitelji (Narodne novine, broj 121/2017,98/19, 84/21) koja u trenutku podnošenja prijave ispunjava uvjete za ostvarivanje toga prava dužna je uz prijavu na natječaj priložiti sve dokaze o ispunjavanju traženih uvjeta iz natječaja te ovisno o kategoriji koja se poziva na prednost pri zapošljavanju priložiti sve potrebne dokaze dostupne na poveznici ministarstva hrvatskih branitelja</w:t>
      </w:r>
      <w:hyperlink r:id="rId5" w:history="1">
        <w:r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https://branitelji.gov.hr/zaposljavanje-843/843</w:t>
        </w:r>
      </w:hyperlink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.</w:t>
      </w:r>
    </w:p>
    <w:p w:rsidR="00CA4EAE" w:rsidRDefault="00CA4EAE" w:rsidP="00CA4EAE">
      <w:pPr>
        <w:shd w:val="clear" w:color="auto" w:fill="FFFFFF"/>
        <w:spacing w:before="150" w:after="0" w:line="240" w:lineRule="auto"/>
        <w:jc w:val="both"/>
        <w:outlineLvl w:val="3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:rsidR="00CA4EAE" w:rsidRDefault="00CA4EAE" w:rsidP="00CA4EAE">
      <w:pPr>
        <w:shd w:val="clear" w:color="auto" w:fill="FFFFFF"/>
        <w:spacing w:before="150" w:after="0" w:line="240" w:lineRule="auto"/>
        <w:jc w:val="both"/>
        <w:outlineLvl w:val="3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https://branitelji.gov.hr/zaposljavanje-843/843.</w:t>
      </w:r>
    </w:p>
    <w:p w:rsidR="00CA4EAE" w:rsidRDefault="00CA4EAE" w:rsidP="00CA4EAE">
      <w:pPr>
        <w:shd w:val="clear" w:color="auto" w:fill="FFFFFF"/>
        <w:spacing w:before="150" w:after="0" w:line="240" w:lineRule="auto"/>
        <w:jc w:val="both"/>
        <w:outlineLvl w:val="3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:rsidR="00CA4EAE" w:rsidRDefault="00CA4EAE" w:rsidP="00CA4EAE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Za radna mjesta ravnopravno se mogu javiti osobe oba spola. </w:t>
      </w:r>
    </w:p>
    <w:p w:rsidR="00CA4EAE" w:rsidRDefault="00CA4EAE" w:rsidP="00CA4EAE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Na natječaj se mogu javiti i osobe bez položenog stručnog ispita sukladno članku 28.Zakona o predškolskom odgoju i obrazovanju. Upravno vijeće dječjeg vrtića Paški mališani zadržava pravo poništavanja i ponovnog objavljivanja natječaja. Kandidati koji zadovoljavaju uvjetima natječaja mogu  bit  pozvani na informativni razgovor.</w:t>
      </w:r>
    </w:p>
    <w:p w:rsidR="00CA4EAE" w:rsidRDefault="00CA4EAE" w:rsidP="00CA4EAE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Prijavom na natječaj kandidati su izričito suglasni da Dječji vrtić Paški mališani, Pag može prikupljati, koristiti i dalje obrađivati podatke u svrhu provedbe natječajnog postupka sukladno odredbama Opće uredbe o zaštiti podataka i Zakona o provedbi Opće uredbe o zaštiti osobnih podataka (Narodne novine, broj 42/18).</w:t>
      </w:r>
    </w:p>
    <w:p w:rsidR="00CA4EAE" w:rsidRDefault="00CA4EAE" w:rsidP="00CA4EAE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Zakašnjele prijave kao i prijave s nepotpunom dokumentacijom neće se razmatrati.</w:t>
      </w:r>
    </w:p>
    <w:p w:rsidR="00CA4EAE" w:rsidRDefault="00CA4EAE" w:rsidP="00CA4EAE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Kandidati će biti obaviješteni o rezultatima natječaja u roku od 8 dana od dana izbora.  Prijave s potrebnim dokazima o ispunjavanju uvjeta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poslati poštom na adresu</w:t>
      </w: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>:</w:t>
      </w:r>
    </w:p>
    <w:p w:rsidR="00CA4EAE" w:rsidRDefault="00CA4EAE" w:rsidP="00CA4E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Dječji vrtić  Paški mališani, Pag, Velebitska 6, 23250 Pag sa naznakom „ Natječaj za </w:t>
      </w:r>
      <w:r>
        <w:rPr>
          <w:rFonts w:ascii="Times New Roman" w:hAnsi="Times New Roman" w:cs="Times New Roman"/>
          <w:sz w:val="24"/>
          <w:szCs w:val="24"/>
        </w:rPr>
        <w:t>odgojitelj/ice- ne otvarati.</w:t>
      </w:r>
      <w:r>
        <w:rPr>
          <w:rFonts w:ascii="Times New Roman" w:eastAsia="Times New Roman" w:hAnsi="Times New Roman"/>
          <w:color w:val="333333"/>
          <w:sz w:val="24"/>
          <w:szCs w:val="24"/>
          <w:lang w:eastAsia="hr-HR"/>
        </w:rPr>
        <w:t xml:space="preserve">“ </w:t>
      </w:r>
    </w:p>
    <w:p w:rsidR="00CA4EAE" w:rsidRDefault="00CA4EAE" w:rsidP="00CA4E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Natječaj se objavljuje 03.1.2023. do 11.1. 2023.godine na mrežnim stranicama i oglasnoj ploči Hrvatskog zavoda za zapošljavanje, službenoj mrežnoj stranici Dječjeg vrtića Paški mališani, Pag (</w:t>
      </w:r>
      <w:hyperlink r:id="rId6" w:history="1">
        <w:r>
          <w:rPr>
            <w:rStyle w:val="Hiperveza"/>
            <w:rFonts w:ascii="Times New Roman" w:hAnsi="Times New Roman"/>
            <w:color w:val="0000FF"/>
            <w:sz w:val="24"/>
            <w:szCs w:val="24"/>
          </w:rPr>
          <w:t>www.vrtic-paski-malisani.hr</w:t>
        </w:r>
      </w:hyperlink>
      <w:r>
        <w:rPr>
          <w:rFonts w:ascii="Times New Roman" w:hAnsi="Times New Roman"/>
          <w:sz w:val="24"/>
          <w:szCs w:val="24"/>
        </w:rPr>
        <w:t>) i  na oglasnoj ploči Dječjeg vrtića.</w:t>
      </w:r>
    </w:p>
    <w:p w:rsidR="00CA4EAE" w:rsidRDefault="00CA4EAE" w:rsidP="00CA4E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4EAE" w:rsidRDefault="00CA4EAE" w:rsidP="00CA4E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Klasa:112-02-01/23-  </w:t>
      </w:r>
      <w:r w:rsidR="00DB6EEC">
        <w:rPr>
          <w:rFonts w:ascii="Times New Roman" w:hAnsi="Times New Roman"/>
          <w:sz w:val="24"/>
          <w:szCs w:val="24"/>
        </w:rPr>
        <w:t>2</w:t>
      </w:r>
    </w:p>
    <w:p w:rsidR="00CA4EAE" w:rsidRDefault="00CA4EAE" w:rsidP="00CA4E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Ur.broj: 2198/24-06/01-23- </w:t>
      </w:r>
      <w:r w:rsidR="00DB6EEC">
        <w:rPr>
          <w:rFonts w:ascii="Times New Roman" w:hAnsi="Times New Roman"/>
          <w:sz w:val="24"/>
          <w:szCs w:val="24"/>
        </w:rPr>
        <w:t>2</w:t>
      </w:r>
    </w:p>
    <w:p w:rsidR="00CA4EAE" w:rsidRDefault="00CA4EAE" w:rsidP="00CA4E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Pagu,  03. siječanj 2023. godine </w:t>
      </w:r>
    </w:p>
    <w:p w:rsidR="00CA4EAE" w:rsidRDefault="00CA4EAE" w:rsidP="00CA4EAE">
      <w:pPr>
        <w:rPr>
          <w:rFonts w:ascii="Times New Roman" w:hAnsi="Times New Roman"/>
          <w:b/>
          <w:sz w:val="24"/>
          <w:szCs w:val="24"/>
        </w:rPr>
      </w:pPr>
    </w:p>
    <w:p w:rsidR="00CA4EAE" w:rsidRPr="00CA4EAE" w:rsidRDefault="00CA4EAE" w:rsidP="00CA4EAE">
      <w:pPr>
        <w:rPr>
          <w:rFonts w:ascii="Times New Roman" w:hAnsi="Times New Roman" w:cs="Times New Roman"/>
          <w:sz w:val="24"/>
          <w:szCs w:val="24"/>
        </w:rPr>
      </w:pPr>
      <w:r w:rsidRPr="00CA4E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Dječji vrtić Paški mališani, Pag</w:t>
      </w:r>
    </w:p>
    <w:p w:rsidR="00CA4EAE" w:rsidRPr="00CA4EAE" w:rsidRDefault="00CA4EAE" w:rsidP="00CA4EAE">
      <w:pPr>
        <w:rPr>
          <w:rFonts w:ascii="Times New Roman" w:hAnsi="Times New Roman" w:cs="Times New Roman"/>
          <w:sz w:val="24"/>
          <w:szCs w:val="24"/>
        </w:rPr>
      </w:pPr>
      <w:r w:rsidRPr="00CA4E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CA4EAE">
        <w:rPr>
          <w:rFonts w:ascii="Times New Roman" w:hAnsi="Times New Roman" w:cs="Times New Roman"/>
          <w:sz w:val="24"/>
          <w:szCs w:val="24"/>
        </w:rPr>
        <w:tab/>
      </w:r>
      <w:r w:rsidRPr="00CA4EAE">
        <w:rPr>
          <w:rFonts w:ascii="Times New Roman" w:hAnsi="Times New Roman" w:cs="Times New Roman"/>
          <w:sz w:val="24"/>
          <w:szCs w:val="24"/>
        </w:rPr>
        <w:tab/>
      </w:r>
      <w:r w:rsidRPr="00CA4EAE">
        <w:rPr>
          <w:rFonts w:ascii="Times New Roman" w:hAnsi="Times New Roman" w:cs="Times New Roman"/>
          <w:sz w:val="24"/>
          <w:szCs w:val="24"/>
        </w:rPr>
        <w:tab/>
      </w:r>
      <w:r w:rsidRPr="00CA4EAE">
        <w:rPr>
          <w:rFonts w:ascii="Times New Roman" w:hAnsi="Times New Roman" w:cs="Times New Roman"/>
          <w:sz w:val="24"/>
          <w:szCs w:val="24"/>
        </w:rPr>
        <w:tab/>
      </w:r>
      <w:r w:rsidRPr="00CA4EAE">
        <w:rPr>
          <w:rFonts w:ascii="Times New Roman" w:hAnsi="Times New Roman" w:cs="Times New Roman"/>
          <w:sz w:val="24"/>
          <w:szCs w:val="24"/>
        </w:rPr>
        <w:tab/>
      </w:r>
      <w:r w:rsidRPr="00CA4EAE">
        <w:rPr>
          <w:rFonts w:ascii="Times New Roman" w:hAnsi="Times New Roman" w:cs="Times New Roman"/>
          <w:sz w:val="24"/>
          <w:szCs w:val="24"/>
        </w:rPr>
        <w:tab/>
      </w:r>
      <w:r w:rsidRPr="00CA4EA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Ljubica Fabijanić, ravnateljica </w:t>
      </w:r>
    </w:p>
    <w:p w:rsidR="00CA4EAE" w:rsidRDefault="00CA4EAE" w:rsidP="00CA4EAE">
      <w:pPr>
        <w:rPr>
          <w:rFonts w:ascii="Times New Roman" w:hAnsi="Times New Roman"/>
          <w:b/>
          <w:sz w:val="24"/>
          <w:szCs w:val="24"/>
        </w:rPr>
      </w:pPr>
    </w:p>
    <w:p w:rsidR="00220E0C" w:rsidRDefault="00220E0C"/>
    <w:sectPr w:rsidR="00220E0C" w:rsidSect="00220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021FE"/>
    <w:multiLevelType w:val="hybridMultilevel"/>
    <w:tmpl w:val="FB4679C4"/>
    <w:lvl w:ilvl="0" w:tplc="79763852">
      <w:numFmt w:val="decimal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defaultTabStop w:val="708"/>
  <w:hyphenationZone w:val="425"/>
  <w:characterSpacingControl w:val="doNotCompress"/>
  <w:compat/>
  <w:rsids>
    <w:rsidRoot w:val="00CA4EAE"/>
    <w:rsid w:val="00220E0C"/>
    <w:rsid w:val="00417E78"/>
    <w:rsid w:val="00C647E7"/>
    <w:rsid w:val="00CA4EAE"/>
    <w:rsid w:val="00DB6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EAE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A4EAE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CA4E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tic-paski-malisani.hr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1150</Words>
  <Characters>6555</Characters>
  <Application>Microsoft Office Word</Application>
  <DocSecurity>0</DocSecurity>
  <Lines>54</Lines>
  <Paragraphs>15</Paragraphs>
  <ScaleCrop>false</ScaleCrop>
  <Company/>
  <LinksUpToDate>false</LinksUpToDate>
  <CharactersWithSpaces>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4</cp:revision>
  <dcterms:created xsi:type="dcterms:W3CDTF">2023-01-03T12:04:00Z</dcterms:created>
  <dcterms:modified xsi:type="dcterms:W3CDTF">2023-01-03T12:42:00Z</dcterms:modified>
</cp:coreProperties>
</file>